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Pr="007B5184" w:rsidRDefault="007B5184" w:rsidP="007B5184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/>
        </w:rPr>
      </w:pPr>
      <w:r w:rsidRPr="007B5184">
        <w:rPr>
          <w:rFonts w:ascii="Segoe UI" w:eastAsia="Times New Roman" w:hAnsi="Segoe UI" w:cs="Segoe UI"/>
          <w:color w:val="373A3C"/>
          <w:sz w:val="27"/>
          <w:szCs w:val="27"/>
          <w:lang/>
        </w:rPr>
        <w:t>Популяция — структурная единица существования вида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Каждый вид заселяет ареал не просто как скопление особей, а в виде относительно обособленных групп. Формирование этих групп является следствием разнообразия абиотических факторов и наличия различных преград (реки, горы) в пределах ареала. Такие группы особей, неравноценные по ряду признаков и населяющие разные по условиям участки ареала, были названы </w:t>
      </w:r>
      <w:r w:rsidRPr="007B5184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популяциями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. Термин «популяция» ввел в экологию датский биолог В. Иогансен в 1903 г.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Популяция 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(от лат. 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populus — 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народ, население) — относительно изолированная и способная к саморегуляции группа особей одного вида, длительно обитающих на общей территории, свободно скрещивающихся между собой и дающих плодовитое потомство.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Каждая популяция живет в конкретной части ареала и приспособлена к существованию в определенных экологических условиях. Благодаря этому вид может занимать довольно обширный и неоднородный по условиям ареал. Чем более неоднородный по условиям и рельефу ареал, тем больше популяций включает вид. Таким образом, вид в пределах ареала существует за счет разнообразия популяций.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Популяция — это форма существования вида в пространстве с относительно однородными условиями обитания. Например, вид Окунь обыкновенный в крупных водоемах представлен двумя популяциями — придонной и прибрежной. Их пространственная разобщенность проявляется в обитании на разных глубинах водоема с разными пищевыми ресурсами. Благодаря данным популяциям окунь обыкновенный способен заселять весь водоем.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Как биологическая система, популяция имеет свои собственные признаки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групповые признаки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). Но поскольку она состоит из особей одного вида, то ей присущи и признаки особей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биологические признаки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), характеризующие жизненный цикл. Любая популяция, как и отдельно взятая особь, в природе существует ограниченное время. Этот интервал времени можно назвать жизненным циклом популяции, поскольку на его протяжении у популяции наблюдаются признаки, аналогичные признакам особей в течение их жизненного цикла. В определенный момент времени в определенной среде появляется группа особей одного вида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рождение популяци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и). Затем численность особей увеличиваются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рост популяци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и), происходит изменение половой и возрастной структуры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развитие популяци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и). В популяции происходит процесс размножения особей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самовоспроизведение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). Она способна поддерживать существование в постоянно изменяющихся внешних условиях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адаптация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 xml:space="preserve">). Численность популяции никогда не остается постоянной. В определенные промежутки времени численность популяции может 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lastRenderedPageBreak/>
        <w:t>возрастать или снижаться.  Иногда снижение численности может привести к исчезновению популяции (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гибель популяци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и).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Однако признаки популяции, характерные для нее, как и для отдельной особи (биологические признаки), не позволяют получить полное представление о популяции как о самостоятельной биологической системе — группе особей одного вида. Для управления численностью популяций промысловых, хозяйственно-ценных, редких или других видов необходимо знать их групповые характеристики. Лишь в этом случае возможно прогнозирование изменения состояния популяций при воздействии на них человека или факторов среды.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Разнообразие групповых характеристик (признаков) популяции можно показать с помощью схемы.</w:t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Segoe UI" w:eastAsia="Times New Roman" w:hAnsi="Segoe UI" w:cs="Segoe UI"/>
          <w:noProof/>
          <w:color w:val="1177D1"/>
          <w:sz w:val="23"/>
          <w:szCs w:val="23"/>
          <w:lang/>
        </w:rPr>
        <w:drawing>
          <wp:inline distT="0" distB="0" distL="0" distR="0" wp14:anchorId="31C36F56" wp14:editId="3192F808">
            <wp:extent cx="5219700" cy="2120900"/>
            <wp:effectExtent l="0" t="0" r="0" b="0"/>
            <wp:docPr id="1" name="Рисунок 1" descr="http://profil.adu.by/pluginfile.php/1334/mod_book/chapter/1662/%D0%A0%D0%B8%D1%81_63-2%D0%B1.jpg?time=158953379829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334/mod_book/chapter/1662/%D0%A0%D0%B8%D1%81_63-2%D0%B1.jpg?time=158953379829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84" w:rsidRPr="007B5184" w:rsidRDefault="007B5184" w:rsidP="007B518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Как видно из схемы, групповые характеристики разделяют на свойства и структуру. Именно их изучение позволяет человеку прогнозировать будущее популяции и правильно с ней взаимодействовать. Свойства популяции по возможности их определения разделяют на статические и динамические. 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Статические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 свойства можно определить в любой момент времени. К ним относятся численность и плотность. Для определения </w:t>
      </w:r>
      <w:r w:rsidRPr="007B5184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динамических</w:t>
      </w:r>
      <w:r w:rsidRPr="007B5184">
        <w:rPr>
          <w:rFonts w:ascii="Arial" w:eastAsia="Times New Roman" w:hAnsi="Arial" w:cs="Arial"/>
          <w:color w:val="373A3C"/>
          <w:sz w:val="27"/>
          <w:szCs w:val="27"/>
          <w:lang/>
        </w:rPr>
        <w:t> свойств требуется интервал времени. К ним относятся рождаемость, смертность и рост численности. Рассмотрим характеристику статических свойств популяции.</w:t>
      </w:r>
    </w:p>
    <w:p w:rsidR="00327E99" w:rsidRDefault="00327E99">
      <w:bookmarkStart w:id="0" w:name="_GoBack"/>
      <w:bookmarkEnd w:id="0"/>
    </w:p>
    <w:sectPr w:rsidR="0032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2"/>
    <w:rsid w:val="00327E99"/>
    <w:rsid w:val="006851A2"/>
    <w:rsid w:val="007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ofil.adu.by/pluginfile.php/1334/mod_book/chapter/1662/%D0%A0%D0%B8%D1%81_63-2%D0%B1.jpg?time=1589533825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2024-02-13T10:32:00Z</dcterms:created>
  <dcterms:modified xsi:type="dcterms:W3CDTF">2024-02-13T10:33:00Z</dcterms:modified>
</cp:coreProperties>
</file>